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1. Общие положения, стороны, цель документа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1.1. </w:t>
      </w:r>
      <w:r w:rsidDel="00000000" w:rsidR="00000000" w:rsidRPr="00000000">
        <w:rPr>
          <w:rtl w:val="0"/>
        </w:rPr>
        <w:t xml:space="preserve">Настоящая Политика определяет цели, правовые основания, состав и порядок обработки персональных данных Полиной Дмитриевной Ефимовой , применяющей специальный налоговый режим «Налог на профессиональный доход», ИНН 665814764344.</w:t>
      </w:r>
      <w:r w:rsidDel="00000000" w:rsidR="00000000" w:rsidRPr="00000000">
        <w:rPr>
          <w:rtl w:val="0"/>
        </w:rPr>
        <w:t xml:space="preserve"> (далее - «Оператор» либо «Мы»), информации о физическом лице, которая может быть получена Оператором от этого физического лица либо от его законного представителя (далее – «Пользователь», «Субъект персональных данных» либо «Вы»), при возникновении следующих отношений с Субъектом персональных данных:</w:t>
      </w:r>
    </w:p>
    <w:p w:rsidR="00000000" w:rsidDel="00000000" w:rsidP="00000000" w:rsidRDefault="00000000" w:rsidRPr="00000000" w14:paraId="00000004">
      <w:pPr>
        <w:rPr>
          <w:color w:val="188038"/>
        </w:rPr>
      </w:pPr>
      <w:r w:rsidDel="00000000" w:rsidR="00000000" w:rsidRPr="00000000">
        <w:rPr>
          <w:rtl w:val="0"/>
        </w:rPr>
        <w:t xml:space="preserve">а) при использовании функций сайта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https://localhostpolinext.ru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 включая все его домены, поддомены и страницы, их содержимое, а также интернет-сервисы и программное обеспечение, предлагаемые Оператором к использованию на этом сайте (далее вместе – «Сайт»);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б) при осуществлении Оператором прав и обязанностей, установленных соглашениями/договорами, заключенными между Оператором и Пользователем;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в) при обработке обращений, жалоб, запросов, сообщений, направляемых Оператором и Пользователем друг другу.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1.2. Целью и назначением Политики является обеспечение надлежащего правового режима персональных данных. Политика не может содержать положения, ограничивающие права и свободы субъекта персональных данных, устанавливающие случаи обработки персональных данных несовершеннолетних, если иное не предусмотрено законодательством Российской Федерации, а также положения, допускающие в качестве условия заключения договора/выражения согласия бездействие субъекта персональных данных.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2. Правовое основание обработки персональных данных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2.1. Правовыми основаниями обработки персональных данных являются: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а) согласие на обработку персональных данных, выраженное способом, установленным законом и настоящей Политикой;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б) соглашения, заключаемые между Оператором и Пользователем;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в) локальные нормативные акты Оператора в области персональных данных.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2.2. Субъект персональных данных принимает решение о предоставлении его персональных данных и дает согласие на их обработку свободно, своей волей и в своем интересе. Бездействие субъекта персональных данных не может пониматься как согласие. Согласие на обработку персональных данных должно быть конкретным, предметным, информированным, сознательным и однозначным. Согласие с условиями Политики может быть выражено субъектом персональных данных через совершение любого из следующих действий: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а) заключение с Оператором договора, такого как, например, договор-оферта об оказании услуг; при условии, что Пользователю в каждом месте сбора персональных данных предоставлена возможность ознакомиться с полным текстом настоящей Политики;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б) простановка символа в чек-боксе (в поле для ввода) на Сайте рядом с текстом вида: «Я даю согласие на обработку персональных данных», при условии, что Пользователю в каждом месте сбора персональных данных предоставлена возможность ознакомиться с полным текстом настоящей Политики.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3. Правила обработки персональных данных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3.1. Цель обработки персональных данных, категории и перечень обрабатываемых персональных данных, категории субъектов, персональные данные которых обрабатываются, способы и сроки обработки и хранения, порядок уничтожения персональных данных при достижении целей их обработки или при наступлении иных законных оснований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3.1.1. Цель: аутентификация субъекта персональных данных для заключения договора оказания услуг.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>Категории и перечень обрабатываемых данных: имя, номер телефона, адрес электронной почты.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Категории субъектов, персональные данные которых обрабатываются: субъекты персональных данных - Пользователи Сайта.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Способы обработки: сбор, запись, систематизация, накопление, хранение, уточнение (обновление, изменение), извлечение, использование, обезличивание, передача (доступ, предоставление), блокирование, удаление, уничтожение персональных данных.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Срок обработки и хранения: до получения от субъекта персональных данных требования о прекращении обработки/отзыва согласия либо 5 (пять) лет.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Порядок уничтожения персональных данных при достижении цели их обработки или при наступлении иных законных оснований: лицо, ответственное за обработку персональных данных, производит стирание данных методом перезаписи (замена всех единиц хранения информации на «0») с составлением акта об уничтожении персональных данных.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3.1.2. Цель: исполнение договора оказания услуг.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>Категории и перечень обрабатываемых данных: имя, номер телефона, адрес электронной почты.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Категории субъектов, персональные данные которых обрабатываются: субъекты персональных данных - Клиенты.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Способы обработки: сбор, запись, систематизация,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Срок обработки и хранения: до получения от субъекта персональных данных требования о прекращении обработки/отзыва согласия либо 5 (пять) лет.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Порядок уничтожения персональных данных при достижении цели их обработки или при наступлении иных законных оснований: лицо, ответственное за обработку персональных данных, производит стирание данных методом перезаписи (замена всех единиц хранения информации на «0») с составлением акта об уничтожении персональных данных.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>3.1.3. Цель: связь с Пользователем, направление Пользователю сообщений, уведомлений, запросов, ответов и документов, связанных с оказанием услуг. Категории и перечень обрабатываемых данных: имя, номер телефона, адрес электронной почты.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Категории субъектов, персональные данные которых обрабатываются: субъекты персональных данных - Пользователи Сайта.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Способы обработки: сбор, запись, систематизация,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Срок обработки и хранения: до получения от субъекта персональных данных требования о прекращении обработки/отзыва согласия либо 5 (пять) лет.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Порядок уничтожения персональных данных при достижении цели их обработки или при наступлении иных законных оснований: лицо, ответственное за обработку персональных данных, производит стирание данных методом перезаписи (замена всех единиц хранения информации на «0») с составлением акта об уничтожении персональных данных.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3.1.4. Цель: обработка обращений, жалоб, запросов, сообщений, направляемых Оператором и Пользователем друг другу.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>Категории и перечень обрабатываемых данных: имя, номер телефона, адрес электронной почты, текст сообщения (если текст сообщения содержит персональные данные).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Категории субъектов, персональные данные которых обрабатываются: субъекты персональных данных - Пользователи Сайта.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Способы обработки: сбор, запись, систематизация, накопление, хранение, уточнение (обновление, изменение), извлечение, использование, обезличивание, передача (доступ, предоставление) блокирование, удаление, уничтожение персональных данных.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Срок обработки и хранения: до получения от субъекта персональных данных требования о прекращении обработки/отзыва согласия либо 5 (пять) лет.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Порядок уничтожения персональных данных при достижении цели их обработки или при наступлении иных законных оснований: лицо, ответственное за обработку персональных данных, производит стирание данных методом перезаписи (замена всех единиц хранения информации на «0») с составлением акта об уничтожении персональных данных.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>3.1.5. Цель: публикация работ, проектов и результатов Клиентов в информационных и демонстрационных материалах Оператора, в том числе в социальных сетях и мессенджерах Оператора, включая Telegram, при наличии отдельного согласия Субъекта персональных данных на распространение персональных данных.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>Категории и перечень обрабатываемых данных: имя, сведения о работе, проекте и/или результате Клиента, а также иные персональные данные, прямо указанные в отдельном согласии Субъекта персональных данных на распространение персональных данных.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>Категории субъектов, персональные данные которых обрабатываются: Клиенты, предоставившие отдельное согласие на распространение персональных данных.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>Способы обработки: сбор, запись, систематизация, накопление, хранение, уточнение (обновление, изменение), извлечение, использование, передача (предоставление, распространение, доступ), блокирование, удаление, уничтожение персональных данных.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>Срок обработки и хранения: в течение срока, указанного в отдельном согласии на распространение персональных данных, либо до прекращения распространения в случаях, предусмотренных законодательством Российской Федерации.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>Порядок уничтожения персональных данных при достижении цели их обработки или при наступлении иных законных оснований: лицо, ответственное за обработку персональных данных, производит удаление или уничтожение персональных данных в установленном законодательством порядке.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>3.1.6. Обработка персональных данных будет ограничиваться достижением этих конкретных, заранее определенных и законных целей. Не допускается обработка персональных данных, несовместимая с целью обработки.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3.2. Порядок и условия обработки персональных данных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3.2.1. Обработка персональных данных 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персональных данных. В настоящей Политике устанавливаются цели обработки персональных данных, категории и перечень обрабатываемых персональных данных, категории субъектов, персональные данные которых обрабатываются, способы и сроки обработки и хранения, порядок уничтожения персональных данных при достижении целей их обработки или при наступлении иных законных оснований для каждой цели обработки.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3.2.2. Оператор может обрабатывать данные указанными способами (операциями) как в информационных системах персональных данных, так и без использования средств автоматизации.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3.2.3. Оператор будет обрабатывать персональные данные столько времени, сколько это необходимо для достижения конкретной цели обработки.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3.2.4. В случае отзыва субъектом персональных данных согласия на обработку персональных данных или истечения срока действия согласия, направления субъектом персональных данных требования о прекращении обработки персональных данных, Оператор вправе заблокировать данные и обрабатывать их в архивном виде в течение 3 (трёх) лет.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3.3. Меры по защите персональных данных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3.3.1. Оператор принимает все необходимые меры для защиты персональных данных от несанкционированного, случайного или незаконного уничтожения, потери, изменения, недобросовестного использования, раскрытия или доступа, а также иных незаконных форм обработки.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  <w:t xml:space="preserve">3.3.2. По умолчанию персональная информация обрабатывается автоматическим оборудованием без доступа к ней кого-либо. В случае если такой доступ понадобится, то Оператор предоставляет доступ к персональным данным только тем лицам, которым эта информация необходима для обеспечения Цели обработки. Для защиты и обеспечения конфиденциальности данных такие лица должны обязаться соблюдать внутренние правовые правила и процедуры, технические и организационные меры безопасности в отношении обработки персональной информации.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3.3.3. Как при обработке персональных данных без использования средств автоматизации, так и при автоматизированной обработке обеспечивается достаточная безопасность места, где происходит обработка персональных данных.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3.3.4. Раскрытие персональных данных может быть произведено лишь в соответствии с действующим законодательством Российской Федерации по требованию суда, правоохранительных органов, и в иных предусмотренных законодательством Российской Федерации случаях.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3.3.5. Оператор не проверяет достоверность информации, предоставляемой Субъектом персональных данных, и исходит из того, что Субъект персональных данных в порядке принципа добросовестности и требований ст. 19 Гражданского кодекса РФ предоставляет достоверную и достаточную информацию, заботится о своевременности внесения изменений в ранее предоставленную информацию, актуализирует информацию.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3.4. Передача персональных данных третьим лицам и распространение персональных данных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3.4.1. Оператор вправе осуществить передачу (способом доступа и предоставления) персональных данных следующим третьим лицам: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а) в отношении которых произведена уступка (перевод) прав или обязанностей, либо новация по соответствующему соглашению (например, при правопреемстве, при продаже или ином отчуждении бизнеса в целом или части бизнеса);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б) любому регулирующему органу, правоохранительным органам, центральным или местным органам власти, другим официальным или государственным органам, или судам, которым Оператор обязан по запросу предоставлять информацию в соответствии с применимым законодательством;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  <w:t xml:space="preserve">в) лицам, осуществляющим обеспечение правовой защиты Оператора или третьих лиц при нарушении их прав либо угрозе нарушения их прав, включая нарушение законов или регулирующих документов;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>г) в случае если Субъект персональных данных сам выразил согласие на передачу персональных данных третьему лицу, либо передача персональных данных требуется для исполнения соглашения или договора, заключенного с Субъектом персональных данных.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>3.4.2. В целях исполнения договора, приема и подтверждения оплаты, обеспечения функционирования Сайта и предоставления доступа к приобретенным материалам Оператор вправе передавать персональные данные и/или поручать их обработку третьим лицам в объеме, необходимом для достижения соответствующих целей:</w:t>
        <w:br/>
        <w:t>— ООО «ТАЙМВЭБ.КЛАУД» — в целях размещения Сайта, обеспечения работы его серверной инфраструктуры, хранения и технической обработки данных;</w:t>
        <w:br/>
        <w:t>— ООО НКО «ЮМани» (сервис «ЮKassa») — в целях организации приема и обработки платежей, подтверждения факта оплаты и осуществления связанных с платежами операций;</w:t>
        <w:br/>
        <w:t>— Telegram Messenger Inc. (Telegram) — в целях обеспечения взаимодействия с Пользователем посредством Telegram-бота и предоставления доступа к закрытому Telegram-каналу после подтверждения оплаты.</w:t>
        <w:br/>
        <w:t>Передача и обработка персональных данных указанными лицами осуществляется исключительно в объеме, необходимом для достижения соответствующих целей, с учетом требований применимого законодательства.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>3.4.3. Распространение персональных данных неограниченному кругу лиц, в том числе при публикации работ, проектов и результатов Клиентов в социальных сетях и мессенджерах Оператора, допускается только при наличии отдельного согласия Субъекта персональных данных на распространение персональных данных в соответствии с законодательством Российской Федерации.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  <w:t xml:space="preserve">3.5. Права и обязанности в отношении персональных данных.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  <w:t xml:space="preserve">3.5.1. Субъект персональных данных обязан заботиться о достоверности предоставленной информации, о своевременности внесения изменений в предоставленную информацию, ее актуализации, в противном случае Оператор не несет ответственности за неисполнение обязательств, любые убытки, вред или потери.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  <w:t>3.5.2. Для реализации права на дополнение, исправление, блокировку и удаление персональных данных, Субъект персональных данных вправе направить письменное обращение на адрес электронной почты Оператора, указанный в настоящей Политике.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  <w:t xml:space="preserve">3.5.3. Основные права субъекта персональных данных: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  <w:t xml:space="preserve">● запрашивать информацию об осуществляемой обработке персональных данных;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● отзывать согласие на обработку персональных данных;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  <w:t xml:space="preserve">● требовать ограничений на обработку персональных данных;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  <w:t xml:space="preserve">● требовать прекратить обработку персональных данных, если это предусмотрено применимым законодательством и настоящей Политикой.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  <w:t xml:space="preserve">В случаях, предусмотренных применимым законодательством, Субъект персональных данных обладает другими правами, не указанными выше.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  <w:t xml:space="preserve">3.5.4. Субъект персональных данных обязуется воспользоваться реквизитами из настоящей Политики для направления запросов о реализации прав субъекта персональных данных или жалоб относительно некорректности информации или незаконности ее обработки. Такие запросы и жалобы рассматриваются в срок, не превышающий 10 (Десяти) рабочих дней с даты поступления Оператору.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  <w:t xml:space="preserve">3.5.5. Субъект персональных данных вправе в любое время отозвать согласие на обработку персональных данных. Для отзыва согласия на обработку персональных данных Субъект персональных данных направляет Оператору Уведомление в письменной форме об отзыве согласия по адресу электронной почты, указанному в разделе реквизитов настоящей Политики. 3.6. Правила хранения и обработки персональных данных граждан РФ, правила о трансграничной передаче персональных данных</w:t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  <w:t xml:space="preserve">3.6.1. Оператор осуществляет обработку персональных данных граждан Российской Федерации с использованием баз данных, находящихся на территории Российской Федерации.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  <w:t xml:space="preserve">3.6.2. Оператор до начала осуществления трансграничной передачи персональных данных обязан убедиться в том, что иностранным государством, на территорию которого предполагается осуществлять передачу персональных данных, обеспечивается надежная защита прав субъектов персональных данных и уведомить государственный орган, уполномоченный в сфере персональных данных, о намерении осуществлять трансграничную передачу персональных данных на территории иностранных государств, отвечающих указанным требованиям.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  <w:t xml:space="preserve">3.6.3. Оператор до начала осуществления трансграничной передачи персональных данных на территорию иностранного государства, в котором не обеспечивается надежная защита прав субъектов персональных данных, обязан получить разрешение государственного органа, уполномоченного в сфере персональных данных, осуществлять трансграничную передачу персональных данных на территории таких иностранных государств.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  <w:t xml:space="preserve">4. Изменение Политики конфиденциальности. Применимое законодательство. Толкование.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  <w:t xml:space="preserve">4.1. Оператор имеет право вносить изменения в настоящую Политику. При внесении изменений в актуальной редакции указывается дата последнего обновления. Новая редакция Политики вступает в силу с момента ее размещения, если иное не предусмотрено новой редакцией Политики. Утратившие силу редакции доступны в архиве по указанному в Политике адресу.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  <w:t xml:space="preserve">4.2. Оператор информирует субъектов персональных данных, ранее выразивших свое согласие с Политикой, об изменении Политики, руководствуясь при выборе формы информирования тем, что согласие субъекта на обработку персональных данных должно быть конкретным, предметным, информированным, сознательным и однозначным.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  <w:t xml:space="preserve">4.3. Местом выражения согласия и местом исполнения Политики всегда является место нахождения Оператора, а правом, применимым к отношениям Оператора и Субъекта персональных данных, всегда является право России, вне зависимости от того, где находится Субъект персональных данных или оборудование, используемое им. Все споры и разногласия разрешаются по месту нахождения Оператора, если законом не предусмотрено иное.</w:t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  <w:t xml:space="preserve">4.4. Политика начинает регулировать отношения Субъекта персональных данных и Оператора с момента выражения Субъектом персональных данных согласия с ее условиями и действует бессрочно. Бессрочность действия Политики как документа никаким образом не означает бессрочность/отсутствие ограничений срока обработки персональных данных. Одностороннее прекращение действия Политики по воле одной из сторон не допускается.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  <w:t xml:space="preserve">4.5. Правила толкования: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  <w:t xml:space="preserve">4.5.1. Термины «соглашение» и «договор» равнозначны.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  <w:t xml:space="preserve">4.5.2. Считается, что за словами «включают», «включает», «включая», «например», «к примеру», «в том числе», «такие как» всегда следует словосочетание «но не ограничиваясь», которое не ограничивает общего характера того, что предшествует этим словам.</w:t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  <w:t xml:space="preserve">4.5.3. Считается, что слова «или»/«либо» понимаются по умолчанию как перечисление, то есть аналогично «и», если из смысла текста прямо не следует, что слово «или»/»либо» обозначает именно выбор одного из вариантов.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  <w:t xml:space="preserve">4.5.4. Считается, что значение Слова, использованного с Заглавной буквы, ничем не отличается от значения этого же слова, использованного со строчной буквы.</w:t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  <w:t xml:space="preserve">5. Реквизиты Оператора</w:t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  <w:t xml:space="preserve">Ефимова Полина Дмитриевна</w:t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  <w:t xml:space="preserve">Плательщик налога на профессиональный доход (самозанятая)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  <w:t xml:space="preserve">ИНН: </w:t>
      </w:r>
      <w:r w:rsidDel="00000000" w:rsidR="00000000" w:rsidRPr="00000000">
        <w:rPr>
          <w:rtl w:val="0"/>
        </w:rPr>
        <w:t xml:space="preserve">665814764344</w:t>
      </w:r>
      <w:r w:rsidDel="00000000" w:rsidR="00000000" w:rsidRPr="00000000">
        <w:rPr>
          <w:rtl w:val="0"/>
        </w:rPr>
        <w:br w:type="textWrapping"/>
        <w:t xml:space="preserve">Адрес: </w:t>
      </w:r>
      <w:r w:rsidDel="00000000" w:rsidR="00000000" w:rsidRPr="00000000">
        <w:rPr>
          <w:rtl w:val="0"/>
        </w:rPr>
        <w:t xml:space="preserve">г.Екатеринбург , ул. Крауля 44 , 620109</w:t>
      </w:r>
    </w:p>
    <w:p w:rsidR="00000000" w:rsidDel="00000000" w:rsidP="00000000" w:rsidRDefault="00000000" w:rsidRPr="00000000" w14:paraId="0000006F">
      <w:pPr>
        <w:rPr>
          <w:b w:val="1"/>
          <w:bCs w:val="1"/>
        </w:rPr>
      </w:pPr>
      <w:r w:rsidDel="00000000" w:rsidR="00000000" w:rsidRPr="00000000">
        <w:rPr>
          <w:rtl w:val="0"/>
        </w:rPr>
        <w:t xml:space="preserve">Адрес электронной почты: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info@localhostpolinext.ru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  <w:t xml:space="preserve">5.1. Информация для реализации прав субъекта персональных данных: Субъект персональных данных может реализовать все права, присущие субъекту персональных данных, а также получить разъяснения по вопросам, касающимся обработки персональных данных, обратившись к Оператору по адресу электронной почты Оператора.</w:t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  <w:t xml:space="preserve">6. Сведения о документе</w:t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  <w:t xml:space="preserve">6.1. Дата публикации настоящей редакции документа: 4 октября 2026 г.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localhostpolinext.ru" TargetMode="External"/><Relationship Id="rId7" Type="http://schemas.openxmlformats.org/officeDocument/2006/relationships/hyperlink" Target="mailto:info@localhostpolinext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